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EAC" w:rsidRDefault="00CF0FB7">
      <w:pPr>
        <w:widowControl w:val="0"/>
        <w:tabs>
          <w:tab w:val="left" w:pos="722"/>
        </w:tabs>
        <w:spacing w:after="0"/>
        <w:jc w:val="right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Приложение №1</w:t>
      </w:r>
    </w:p>
    <w:p w:rsidR="00BD6EAC" w:rsidRDefault="00CF0FB7">
      <w:pPr>
        <w:widowControl w:val="0"/>
        <w:tabs>
          <w:tab w:val="left" w:pos="722"/>
        </w:tabs>
        <w:spacing w:after="0"/>
        <w:jc w:val="right"/>
        <w:rPr>
          <w:rFonts w:eastAsia="Calibri"/>
          <w:bCs/>
          <w:i/>
          <w:iCs/>
          <w:sz w:val="22"/>
          <w:szCs w:val="22"/>
          <w:lang w:eastAsia="en-US"/>
        </w:rPr>
      </w:pPr>
      <w:r>
        <w:rPr>
          <w:rFonts w:eastAsia="Calibri"/>
          <w:bCs/>
          <w:i/>
          <w:iCs/>
          <w:sz w:val="22"/>
          <w:szCs w:val="22"/>
          <w:lang w:eastAsia="en-US"/>
        </w:rPr>
        <w:t xml:space="preserve">к договору № </w:t>
      </w:r>
      <w:r w:rsidR="00EE0163">
        <w:rPr>
          <w:rFonts w:eastAsia="Calibri"/>
          <w:bCs/>
          <w:i/>
          <w:iCs/>
          <w:sz w:val="22"/>
          <w:szCs w:val="22"/>
          <w:lang w:eastAsia="en-US"/>
        </w:rPr>
        <w:t xml:space="preserve">                 </w:t>
      </w:r>
      <w:r>
        <w:rPr>
          <w:rFonts w:eastAsia="Calibri"/>
          <w:bCs/>
          <w:i/>
          <w:iCs/>
          <w:sz w:val="22"/>
          <w:szCs w:val="22"/>
          <w:u w:val="single"/>
          <w:lang w:eastAsia="en-US"/>
        </w:rPr>
        <w:t xml:space="preserve">от </w:t>
      </w:r>
      <w:proofErr w:type="gramStart"/>
      <w:r>
        <w:rPr>
          <w:rFonts w:eastAsia="Calibri"/>
          <w:bCs/>
          <w:i/>
          <w:iCs/>
          <w:sz w:val="22"/>
          <w:szCs w:val="22"/>
          <w:u w:val="single"/>
          <w:lang w:eastAsia="en-US"/>
        </w:rPr>
        <w:t>«</w:t>
      </w:r>
      <w:r w:rsidR="00EE0163">
        <w:rPr>
          <w:rFonts w:eastAsia="Calibri"/>
          <w:bCs/>
          <w:i/>
          <w:iCs/>
          <w:sz w:val="22"/>
          <w:szCs w:val="22"/>
          <w:u w:val="single"/>
          <w:lang w:eastAsia="en-US"/>
        </w:rPr>
        <w:t xml:space="preserve">  </w:t>
      </w:r>
      <w:proofErr w:type="gramEnd"/>
      <w:r w:rsidR="00EE0163">
        <w:rPr>
          <w:rFonts w:eastAsia="Calibri"/>
          <w:bCs/>
          <w:i/>
          <w:iCs/>
          <w:sz w:val="22"/>
          <w:szCs w:val="22"/>
          <w:u w:val="single"/>
          <w:lang w:eastAsia="en-US"/>
        </w:rPr>
        <w:t xml:space="preserve">   </w:t>
      </w:r>
      <w:r>
        <w:rPr>
          <w:rFonts w:eastAsia="Calibri"/>
          <w:bCs/>
          <w:i/>
          <w:iCs/>
          <w:sz w:val="22"/>
          <w:szCs w:val="22"/>
          <w:u w:val="single"/>
          <w:lang w:eastAsia="en-US"/>
        </w:rPr>
        <w:t>»</w:t>
      </w:r>
      <w:r w:rsidR="00EE0163">
        <w:rPr>
          <w:rFonts w:eastAsia="Calibri"/>
          <w:bCs/>
          <w:i/>
          <w:iCs/>
          <w:sz w:val="22"/>
          <w:szCs w:val="22"/>
          <w:u w:val="single"/>
          <w:lang w:eastAsia="en-US"/>
        </w:rPr>
        <w:t xml:space="preserve">          </w:t>
      </w:r>
      <w:r>
        <w:rPr>
          <w:rFonts w:eastAsia="Calibri"/>
          <w:bCs/>
          <w:i/>
          <w:iCs/>
          <w:sz w:val="22"/>
          <w:szCs w:val="22"/>
          <w:u w:val="single"/>
          <w:lang w:eastAsia="en-US"/>
        </w:rPr>
        <w:t>2026</w:t>
      </w:r>
      <w:r>
        <w:rPr>
          <w:rFonts w:eastAsia="Calibri"/>
          <w:bCs/>
          <w:i/>
          <w:iCs/>
          <w:sz w:val="22"/>
          <w:szCs w:val="22"/>
          <w:lang w:eastAsia="en-US"/>
        </w:rPr>
        <w:t>г.</w:t>
      </w:r>
    </w:p>
    <w:p w:rsidR="00BD6EAC" w:rsidRDefault="00BD6EAC">
      <w:pPr>
        <w:widowControl w:val="0"/>
        <w:tabs>
          <w:tab w:val="left" w:pos="722"/>
        </w:tabs>
        <w:spacing w:after="0"/>
        <w:jc w:val="center"/>
        <w:rPr>
          <w:rFonts w:eastAsia="Calibri"/>
          <w:b/>
          <w:sz w:val="22"/>
          <w:szCs w:val="22"/>
          <w:lang w:eastAsia="en-US"/>
        </w:rPr>
      </w:pPr>
    </w:p>
    <w:p w:rsidR="00BD6EAC" w:rsidRDefault="00BD6EAC">
      <w:pPr>
        <w:widowControl w:val="0"/>
        <w:tabs>
          <w:tab w:val="left" w:pos="722"/>
        </w:tabs>
        <w:spacing w:after="0"/>
        <w:jc w:val="center"/>
        <w:rPr>
          <w:rFonts w:eastAsia="Calibri"/>
          <w:b/>
          <w:sz w:val="22"/>
          <w:szCs w:val="22"/>
          <w:lang w:eastAsia="en-US"/>
        </w:rPr>
      </w:pPr>
    </w:p>
    <w:p w:rsidR="00BD6EAC" w:rsidRDefault="00CF0FB7">
      <w:pPr>
        <w:widowControl w:val="0"/>
        <w:tabs>
          <w:tab w:val="left" w:pos="722"/>
        </w:tabs>
        <w:spacing w:after="0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BD6EAC" w:rsidRDefault="00CF0FB7">
      <w:pPr>
        <w:tabs>
          <w:tab w:val="left" w:pos="3600"/>
        </w:tabs>
        <w:spacing w:after="0"/>
        <w:jc w:val="center"/>
        <w:rPr>
          <w:b/>
          <w:sz w:val="22"/>
          <w:szCs w:val="22"/>
        </w:rPr>
      </w:pPr>
      <w:r>
        <w:rPr>
          <w:b/>
        </w:rPr>
        <w:t>на выполнение ремонтных работ на объектах электросетевого хозяйства</w:t>
      </w:r>
    </w:p>
    <w:p w:rsidR="00BD6EAC" w:rsidRDefault="00CF0FB7">
      <w:pPr>
        <w:tabs>
          <w:tab w:val="left" w:pos="3600"/>
        </w:tabs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ООО «СИБЭЛС»</w:t>
      </w:r>
    </w:p>
    <w:p w:rsidR="00BD6EAC" w:rsidRDefault="00BD6EAC">
      <w:pPr>
        <w:spacing w:after="0"/>
        <w:jc w:val="left"/>
        <w:rPr>
          <w:rFonts w:ascii="Arial Narrow" w:hAnsi="Arial Narrow"/>
          <w:sz w:val="22"/>
          <w:szCs w:val="22"/>
        </w:rPr>
      </w:pPr>
    </w:p>
    <w:p w:rsidR="00BD6EAC" w:rsidRDefault="00CF0FB7">
      <w:pPr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Характеристика энергообъектов: </w:t>
      </w:r>
    </w:p>
    <w:p w:rsidR="00BD6EAC" w:rsidRDefault="00CF0FB7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1.1. Цель выполнения работ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Цель выполнения работ - проведение капитального ремонта трансформаторной подстанции (ТП-3082) находящейся по адресу: г. Новосибирск, ул. Беловежская 6/1, получившей дефекты в результате ДТП,  для восстановления исправности и полного или близкого к полному ресурса объекта с заменой или восстановлением любых его частей и определения возможности и условий дальнейшей эксплуатации для обеспечения бесперебойной работы электроустановок Заказчика и выполнения требований нормативно-технической документации.</w:t>
      </w:r>
    </w:p>
    <w:p w:rsidR="00BD6EAC" w:rsidRDefault="00BD6EAC">
      <w:pPr>
        <w:spacing w:after="0"/>
        <w:rPr>
          <w:sz w:val="22"/>
          <w:szCs w:val="22"/>
        </w:rPr>
      </w:pPr>
    </w:p>
    <w:p w:rsidR="00BD6EAC" w:rsidRDefault="00CF0FB7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1.2. Общие положения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Работы выполняются в условиях бесперебойной работы объектов без остановки технологического процесса. В случае необходимости вывода из работы/снятия напряжения электроустановки и/или ее частей в соответствии с технологией производства работ, указанные действия производятся по согласованию с Заказчиком или его уполномоченным представителем из числа административно-технического персонала. Выполнение работ не должно препятствовать или создавать неудобства в работе объектов или представлять угрозу для сотрудников Заказчика. Исполнитель, его сотрудники и представители обязаны соблюдать правила действующего внутреннего распорядка, контрольно-пропускного режима, внутренних положений и инструкций, действующих на объекте производства работ Заказчика. Исполнитель самостоятельно организовывает согласование производства работ со всеми заинтересованными организациями.</w:t>
      </w:r>
    </w:p>
    <w:p w:rsidR="00BD6EAC" w:rsidRDefault="00CF0FB7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1.3. Документы, подтверждающие квалификацию Исполнителя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1) Копии сертификатов, лицензий, свидетельств и иных документов,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подтверждающих квалификацию Исполнителя по всем видам работ, указанных в данном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техническом задании;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2) Наличие производственной базы;</w:t>
      </w:r>
    </w:p>
    <w:p w:rsidR="00BD6EAC" w:rsidRDefault="00BD6EAC">
      <w:pPr>
        <w:spacing w:after="0"/>
        <w:rPr>
          <w:sz w:val="22"/>
          <w:szCs w:val="22"/>
        </w:rPr>
      </w:pPr>
    </w:p>
    <w:p w:rsidR="00BD6EAC" w:rsidRDefault="00CF0FB7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1.4. Нормативно-техническое сопровождение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Работы по проведению капитальных ремонтов должны выполняться в соответствии с действующими нормативными документами: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1) СТО 34.01-23.1-001-2017, РД 34.45-51.300.97 «Объем и нормы испытаний электрооборудования»;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2) ПУЭ «Правила устройства электроустановок»;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3) ПТЭЭП «Правила технической эксплуатации электроустановок потребителей»;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4) ППБ 01-03, «Правилами пожарной безопасности»;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5) Правила по охране труда при эксплуатации электроустановок;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6) СНИП 3.05.06-85, «Электротехнические устройства», в части электроустановок и электрических сетей напряжением до 35 </w:t>
      </w:r>
      <w:proofErr w:type="spellStart"/>
      <w:r>
        <w:rPr>
          <w:sz w:val="22"/>
          <w:szCs w:val="22"/>
        </w:rPr>
        <w:t>кВ</w:t>
      </w:r>
      <w:proofErr w:type="spellEnd"/>
      <w:r>
        <w:rPr>
          <w:sz w:val="22"/>
          <w:szCs w:val="22"/>
        </w:rPr>
        <w:t xml:space="preserve"> включительно;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7) Правила организации технического обслуживания и ремонта объектов электроэнергетики;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8) Правилами благоустройства территории и порядком проведения земляных работ, действующими на территории муниципального образования, где проводятся работы в рамках исполнения договора.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9) Иными, в том числе предусмотренными Договором.</w:t>
      </w:r>
    </w:p>
    <w:p w:rsidR="00BD6EAC" w:rsidRDefault="00CF0FB7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1.5. Сроки и время выполнения работ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Общий срок оказания Услуг устанавливается </w:t>
      </w:r>
      <w:bookmarkStart w:id="0" w:name="_Hlk169865275"/>
      <w:r>
        <w:rPr>
          <w:sz w:val="22"/>
          <w:szCs w:val="22"/>
        </w:rPr>
        <w:t xml:space="preserve">с даты заключения договора до 31.10.2026 </w:t>
      </w:r>
      <w:bookmarkEnd w:id="0"/>
      <w:r>
        <w:rPr>
          <w:sz w:val="22"/>
          <w:szCs w:val="22"/>
        </w:rPr>
        <w:t>г.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Все работы выполняются в соответствии с временем, согласованным с Заказчиком с понедельника по воскресенье в период с 00.00 до 24.00 часов.</w:t>
      </w:r>
    </w:p>
    <w:p w:rsidR="00BD6EAC" w:rsidRDefault="00CF0FB7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1.6. Состав и качественные характеристики работ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По окончании выполнения работ исполнитель должен предоставить заказчику следующую документацию:</w:t>
      </w:r>
    </w:p>
    <w:p w:rsidR="00BD6EAC" w:rsidRDefault="00CF0FB7">
      <w:pPr>
        <w:spacing w:after="0"/>
        <w:jc w:val="left"/>
        <w:rPr>
          <w:sz w:val="22"/>
          <w:szCs w:val="22"/>
        </w:rPr>
      </w:pPr>
      <w:r>
        <w:rPr>
          <w:sz w:val="22"/>
          <w:szCs w:val="22"/>
        </w:rPr>
        <w:t>1) Дефектная ведомость;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2) Акты о приемке выполненных работ в 2 экз.;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3) Акт приемки объекта;</w:t>
      </w:r>
    </w:p>
    <w:p w:rsidR="00BD6EAC" w:rsidRDefault="00CF0FB7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spacing w:val="-4"/>
          <w:sz w:val="22"/>
          <w:szCs w:val="22"/>
        </w:rPr>
        <w:t xml:space="preserve">4) </w:t>
      </w:r>
      <w:r>
        <w:rPr>
          <w:color w:val="000000"/>
          <w:sz w:val="22"/>
          <w:szCs w:val="22"/>
        </w:rPr>
        <w:t>При возникновении дополнительных работ, не учтенных Дефектной ведомостью, Подрядчик обязан заблаговременно в письменном виде предупредить об этом Заказчика.</w:t>
      </w:r>
    </w:p>
    <w:p w:rsidR="00BD6EAC" w:rsidRDefault="00BD6EAC">
      <w:pPr>
        <w:spacing w:after="0"/>
        <w:rPr>
          <w:b/>
          <w:color w:val="000000"/>
        </w:rPr>
      </w:pPr>
    </w:p>
    <w:p w:rsidR="00BD6EAC" w:rsidRDefault="00CF0FB7">
      <w:pPr>
        <w:spacing w:after="0"/>
        <w:rPr>
          <w:b/>
          <w:bCs/>
          <w:sz w:val="22"/>
          <w:szCs w:val="22"/>
        </w:rPr>
      </w:pPr>
      <w:r>
        <w:rPr>
          <w:b/>
          <w:color w:val="000000"/>
        </w:rPr>
        <w:t xml:space="preserve">1.7. </w:t>
      </w:r>
      <w:r>
        <w:rPr>
          <w:b/>
          <w:bCs/>
          <w:sz w:val="22"/>
          <w:szCs w:val="22"/>
        </w:rPr>
        <w:t>Перечень работ, выполняемых в процессе капитального ремонта:</w:t>
      </w:r>
    </w:p>
    <w:p w:rsidR="00BD6EAC" w:rsidRDefault="00BD6EAC">
      <w:pPr>
        <w:spacing w:after="0"/>
        <w:rPr>
          <w:b/>
          <w:bCs/>
          <w:sz w:val="22"/>
          <w:szCs w:val="22"/>
        </w:rPr>
      </w:pP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1) Обеспечить при необходимости работу резервного источника питания (ДГУ) для обеспечения бесперебойного электроснабжения потребителей;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2) Состав работ: 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- демонтаж ошиновки: секции шин РУ-0,4, трансформаторов Т1, Т2, секции шин- РУ-10кВ; 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- демонтаж трансформаторов Т1, Т2 (ТМГ-630кВА);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- Установка на исходное место Блока №1 ТП-3082;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- Монтаж трансформатора Т1, ошиновка, проведение электротехнических испытаний, ввод в работу;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- Демонтаж Блока №2 ТП-3082;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- Ремонт корпуса Блока №2 ТП-3082 с частичной заменой элементов корпуса и ребер жесткости;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- Установка Блока №2 ТП-3082; 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- Монтаж трансформатора Т2, ошиновка, проведение электротехнических испытаний, ввод в работу;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>- Восстановление контура заземления;</w:t>
      </w:r>
    </w:p>
    <w:p w:rsidR="00BD6EAC" w:rsidRDefault="00CF0FB7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- Восстановление фундамента ТП, при необходимости. </w:t>
      </w:r>
    </w:p>
    <w:p w:rsidR="00BD6EAC" w:rsidRDefault="00BD6EAC">
      <w:pPr>
        <w:spacing w:after="0"/>
        <w:rPr>
          <w:sz w:val="22"/>
          <w:szCs w:val="22"/>
        </w:rPr>
      </w:pPr>
    </w:p>
    <w:p w:rsidR="00BD6EAC" w:rsidRDefault="00CF0FB7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1) При проведении работ должна обеспечиваться сохранность существующих подземных инженерных коммуникаций, объектов благоустройства и зеленых насаждений;</w:t>
      </w:r>
    </w:p>
    <w:p w:rsidR="00BD6EAC" w:rsidRDefault="00CF0FB7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2) Место проведения работ должно быть обеспечено ограждениями, дорожными знаками, указателями, освещением и другими мероприятиями в соответствии с нормами, действующими на соответствующей территории. При проведении работ в местах движения транспорта и пешеходов должна быть обеспечена безопасность их движения;</w:t>
      </w:r>
    </w:p>
    <w:p w:rsidR="00BD6EAC" w:rsidRDefault="00CF0FB7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3) Зафиксировать на фото каждый этап скрытых работ; </w:t>
      </w:r>
    </w:p>
    <w:p w:rsidR="00BD6EAC" w:rsidRDefault="00CF0FB7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4)</w:t>
      </w:r>
      <w:r w:rsidR="00780D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В</w:t>
      </w:r>
      <w:proofErr w:type="gramEnd"/>
      <w:r>
        <w:rPr>
          <w:color w:val="000000"/>
          <w:sz w:val="22"/>
          <w:szCs w:val="22"/>
        </w:rPr>
        <w:t xml:space="preserve"> месте проведения ремонтных работ необходимо обеспечить общий порядок, а также охрану материалов, оборудования, техники от начала до завершения ремонтных работ;</w:t>
      </w:r>
    </w:p>
    <w:p w:rsidR="00BD6EAC" w:rsidRDefault="00CF0FB7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5) В течение суток после окончания работ необходимо вывезти механизмы, остатки материалов и изделий, мусор с места их проведения.</w:t>
      </w:r>
    </w:p>
    <w:p w:rsidR="00BD6EAC" w:rsidRDefault="00CF0FB7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6) Электротехнические испытания лабораторией аттестованной в Ростехнадзоре. </w:t>
      </w:r>
    </w:p>
    <w:p w:rsidR="00BD6EAC" w:rsidRDefault="00BD6EAC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BD6EAC" w:rsidRDefault="00CF0FB7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1.8 Требования к качеству выполняемых работ</w:t>
      </w:r>
    </w:p>
    <w:p w:rsidR="00BD6EAC" w:rsidRDefault="00CF0FB7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1.8.1. На этапе подготовки к выполнению работ по ремонту:</w:t>
      </w:r>
    </w:p>
    <w:p w:rsidR="00BD6EAC" w:rsidRDefault="00CF0FB7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1) Наличие необходимого для выполнения работ комплекта нормативной и технологической документации;</w:t>
      </w:r>
    </w:p>
    <w:p w:rsidR="00BD6EAC" w:rsidRDefault="00CF0FB7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2) Наличие необходимого количества обученного и аттестованного в установленном в отрасли порядке персонала;</w:t>
      </w:r>
    </w:p>
    <w:p w:rsidR="00BD6EAC" w:rsidRDefault="00CF0FB7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3) Проведение входного контроля применяемых при ремонте запасных частей и материалов;</w:t>
      </w:r>
    </w:p>
    <w:p w:rsidR="00BD6EAC" w:rsidRDefault="00CF0FB7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4) Наличие необходимой для выполнения работ технологической оснастки, средств малой механизации, инструмента, грузоподъемных механизмов (тали, лебедки и т.д.), съемных грузозахватных приспособлений (универсальных стропов и </w:t>
      </w:r>
      <w:proofErr w:type="spellStart"/>
      <w:r>
        <w:rPr>
          <w:sz w:val="22"/>
          <w:szCs w:val="22"/>
        </w:rPr>
        <w:t>т.д</w:t>
      </w:r>
      <w:proofErr w:type="spellEnd"/>
      <w:r>
        <w:rPr>
          <w:sz w:val="22"/>
          <w:szCs w:val="22"/>
        </w:rPr>
        <w:t>).</w:t>
      </w:r>
    </w:p>
    <w:p w:rsidR="00BD6EAC" w:rsidRDefault="00CF0FB7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1.8.2. На этапе выполнения работ по ремонту:</w:t>
      </w:r>
    </w:p>
    <w:p w:rsidR="00BD6EAC" w:rsidRDefault="00CF0FB7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1) Выполнение согласованной номенклатуры и объемов работ по ремонту, в том числе уточненных по результатам дефектации;</w:t>
      </w:r>
    </w:p>
    <w:p w:rsidR="00BD6EAC" w:rsidRDefault="00CF0FB7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2) Соблюдение согласованных сроков выполнения работ по ремонту;</w:t>
      </w:r>
    </w:p>
    <w:p w:rsidR="00BD6EAC" w:rsidRDefault="00CF0FB7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3) Выполнение ремонтным персоналом требований НТД на ремонт объекта и его составных частей;</w:t>
      </w:r>
    </w:p>
    <w:p w:rsidR="00BD6EAC" w:rsidRDefault="00CF0FB7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4) Выполнение необходимых мероприятий и соблюдение требований правил безопасности и охраны труда, пожарной безопасности;</w:t>
      </w:r>
    </w:p>
    <w:p w:rsidR="00BD6EAC" w:rsidRDefault="00CF0FB7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5) Соответствие выполненных технологических операций, включая контрольные, требованиям технологической документации;</w:t>
      </w:r>
    </w:p>
    <w:p w:rsidR="00BD6EAC" w:rsidRDefault="00CF0FB7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6) Применение при выполнении работ необходимой технологической оснастки, приспособлений и инструмента, предусмотренных технологической документацией, и соответствие их параметров паспортным данным;</w:t>
      </w:r>
    </w:p>
    <w:p w:rsidR="00BD6EAC" w:rsidRDefault="00CF0FB7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7) </w:t>
      </w:r>
      <w:proofErr w:type="gramStart"/>
      <w:r>
        <w:rPr>
          <w:sz w:val="22"/>
          <w:szCs w:val="22"/>
        </w:rPr>
        <w:t>Соответствие</w:t>
      </w:r>
      <w:r w:rsidR="00780DB3">
        <w:rPr>
          <w:sz w:val="22"/>
          <w:szCs w:val="22"/>
        </w:rPr>
        <w:t xml:space="preserve"> </w:t>
      </w:r>
      <w:bookmarkStart w:id="1" w:name="_GoBack"/>
      <w:bookmarkEnd w:id="1"/>
      <w:r>
        <w:rPr>
          <w:sz w:val="22"/>
          <w:szCs w:val="22"/>
        </w:rPr>
        <w:t>квалификации ремонтного персонала</w:t>
      </w:r>
      <w:proofErr w:type="gramEnd"/>
      <w:r>
        <w:rPr>
          <w:sz w:val="22"/>
          <w:szCs w:val="22"/>
        </w:rPr>
        <w:t xml:space="preserve"> установленной в технологической документации или другой документации, по которой производится выполнение ремонта и нормативных документах Ростехнадзора;</w:t>
      </w:r>
    </w:p>
    <w:p w:rsidR="00BD6EAC" w:rsidRDefault="00CF0FB7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8) Своевременное обеспечение выполняемых работ материалами и запасными частями в соответствии с согласованными условиями;</w:t>
      </w:r>
    </w:p>
    <w:p w:rsidR="00BD6EAC" w:rsidRDefault="00CF0FB7">
      <w:pPr>
        <w:shd w:val="clear" w:color="auto" w:fill="FFFFFF"/>
        <w:spacing w:after="0"/>
        <w:rPr>
          <w:sz w:val="22"/>
          <w:szCs w:val="22"/>
        </w:rPr>
      </w:pPr>
      <w:r>
        <w:rPr>
          <w:sz w:val="22"/>
          <w:szCs w:val="22"/>
        </w:rPr>
        <w:t>9) Соблюдение дисциплины, распорядка, действующего на энергообъекте, чистоты и санитарно-гигиенических норм.</w:t>
      </w:r>
    </w:p>
    <w:p w:rsidR="00BD6EAC" w:rsidRDefault="00CF0FB7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1.9. Соблюдение норм и правил по технике безопасности и пожарной безопасности</w:t>
      </w:r>
    </w:p>
    <w:p w:rsidR="00BD6EAC" w:rsidRDefault="00CF0FB7"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>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Исполнителя. Организация и выполнение работ должны осуществляться с соблюдением законодательства Российской Федерации об охране труда, а также иных нормативных правовых актов, установленных Постановлением Правительства РФ от 27.12.2010 № 1160 (ред. от 30.07.2014) "Об утверждении Положения о разработке, утверждении и изменении нормативных правовых актов, содержащих государственные нормативные требования</w:t>
      </w:r>
    </w:p>
    <w:p w:rsidR="00BD6EAC" w:rsidRDefault="00CF0FB7"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>охраны труда" Ответственность за пожарную безопасность на объекте, своевременное выполнение противопожарных мероприятий, обеспечение средствами пожаротушения несёт персонально руководитель Исполнителя или лицо его заменяющее.</w:t>
      </w:r>
    </w:p>
    <w:p w:rsidR="00BD6EAC" w:rsidRDefault="00CF0FB7"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>Работы в действующих электроустановках должны проводиться в полном соответствии с правилами по охране труда при эксплуатации электроустановок.</w:t>
      </w:r>
    </w:p>
    <w:p w:rsidR="00BD6EAC" w:rsidRDefault="00CF0FB7"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>В соответствии с правилами Исполнителю предоставляется право выдачи наряда, распоряжения для выполнения работ в соответствии с условиями Договора.</w:t>
      </w:r>
    </w:p>
    <w:p w:rsidR="00BD6EAC" w:rsidRDefault="00CF0FB7"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>В соответствии с правилами, работы, проводимые Исполнителем на электрооборудовании объектов Заказчика по нарядам и распоряжениям, регистрируются в журнале учета работ по нарядам и распоряжениям.</w:t>
      </w:r>
    </w:p>
    <w:p w:rsidR="00BD6EAC" w:rsidRDefault="00CF0FB7"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>Журнал учета работ по нарядам и распоряжениям ведется Исполнителем и может быть проверен в любое время административно-техническим персоналом Заказчика.</w:t>
      </w:r>
    </w:p>
    <w:p w:rsidR="00BD6EAC" w:rsidRDefault="00CF0FB7"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>Мероприятия по охране труда должны обеспечиваться выдачей необходимых средств индивидуальной защиты, выполнением мероприятий по коллективной защите работающих, наличием санитарно-бытовых помещений и устройств в соответствии с действующими нормами.</w:t>
      </w:r>
    </w:p>
    <w:p w:rsidR="00BD6EAC" w:rsidRDefault="00BD6EAC">
      <w:pPr>
        <w:spacing w:after="0"/>
        <w:rPr>
          <w:bCs/>
          <w:sz w:val="22"/>
          <w:szCs w:val="22"/>
        </w:rPr>
      </w:pP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5102"/>
        <w:gridCol w:w="5104"/>
      </w:tblGrid>
      <w:tr w:rsidR="00BD6EAC">
        <w:trPr>
          <w:trHeight w:val="20"/>
          <w:jc w:val="center"/>
        </w:trPr>
        <w:tc>
          <w:tcPr>
            <w:tcW w:w="5102" w:type="dxa"/>
          </w:tcPr>
          <w:p w:rsidR="00BD6EAC" w:rsidRDefault="00CF0FB7">
            <w:pPr>
              <w:tabs>
                <w:tab w:val="left" w:pos="8528"/>
              </w:tabs>
              <w:rPr>
                <w:b/>
              </w:rPr>
            </w:pPr>
            <w:r>
              <w:rPr>
                <w:b/>
              </w:rPr>
              <w:t>Заказчик:</w:t>
            </w:r>
          </w:p>
          <w:p w:rsidR="00BD6EAC" w:rsidRDefault="00CF0FB7">
            <w:pPr>
              <w:tabs>
                <w:tab w:val="num" w:pos="180"/>
                <w:tab w:val="left" w:pos="5040"/>
              </w:tabs>
              <w:rPr>
                <w:b/>
              </w:rPr>
            </w:pPr>
            <w:r>
              <w:rPr>
                <w:b/>
              </w:rPr>
              <w:t>ООО «СИБЭЛС»</w:t>
            </w:r>
          </w:p>
          <w:p w:rsidR="00BD6EAC" w:rsidRDefault="00CF0F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BD6EAC" w:rsidRDefault="00CF0F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6EAC" w:rsidRDefault="00CF0F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 Д.Р. Геворкова</w:t>
            </w:r>
          </w:p>
        </w:tc>
        <w:tc>
          <w:tcPr>
            <w:tcW w:w="5104" w:type="dxa"/>
          </w:tcPr>
          <w:p w:rsidR="00BD6EAC" w:rsidRDefault="00CF0FB7">
            <w:pPr>
              <w:widowControl w:val="0"/>
              <w:rPr>
                <w:b/>
              </w:rPr>
            </w:pPr>
            <w:r>
              <w:rPr>
                <w:b/>
              </w:rPr>
              <w:t>Подрядчик:</w:t>
            </w:r>
          </w:p>
          <w:p w:rsidR="00BD6EAC" w:rsidRDefault="00BD6EAC">
            <w:pPr>
              <w:widowControl w:val="0"/>
            </w:pPr>
          </w:p>
          <w:p w:rsidR="00BD6EAC" w:rsidRDefault="00BD6EAC">
            <w:pPr>
              <w:widowControl w:val="0"/>
            </w:pPr>
          </w:p>
          <w:p w:rsidR="00BD6EAC" w:rsidRDefault="00BD6EAC">
            <w:pPr>
              <w:widowControl w:val="0"/>
            </w:pPr>
          </w:p>
          <w:p w:rsidR="00BD6EAC" w:rsidRDefault="00CF0FB7">
            <w:pPr>
              <w:widowControl w:val="0"/>
            </w:pPr>
            <w:r>
              <w:t xml:space="preserve">______________ </w:t>
            </w:r>
          </w:p>
        </w:tc>
      </w:tr>
    </w:tbl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p w:rsidR="00BD6EAC" w:rsidRDefault="00BD6EAC">
      <w:pPr>
        <w:spacing w:after="0"/>
        <w:rPr>
          <w:bCs/>
          <w:sz w:val="22"/>
          <w:szCs w:val="22"/>
        </w:rPr>
      </w:pPr>
    </w:p>
    <w:sectPr w:rsidR="00BD6EAC">
      <w:footerReference w:type="default" r:id="rId8"/>
      <w:pgSz w:w="11906" w:h="16838"/>
      <w:pgMar w:top="851" w:right="567" w:bottom="567" w:left="1418" w:header="709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43A6" w:rsidRDefault="006143A6">
      <w:pPr>
        <w:spacing w:after="0"/>
      </w:pPr>
      <w:r>
        <w:separator/>
      </w:r>
    </w:p>
  </w:endnote>
  <w:endnote w:type="continuationSeparator" w:id="0">
    <w:p w:rsidR="006143A6" w:rsidRDefault="006143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2184636"/>
      <w:docPartObj>
        <w:docPartGallery w:val="Page Numbers (Bottom of Page)"/>
        <w:docPartUnique/>
      </w:docPartObj>
    </w:sdtPr>
    <w:sdtEndPr/>
    <w:sdtContent>
      <w:p w:rsidR="00BD6EAC" w:rsidRDefault="00CF0FB7">
        <w:pPr>
          <w:pStyle w:val="af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43A6" w:rsidRDefault="006143A6">
      <w:pPr>
        <w:spacing w:after="0"/>
      </w:pPr>
      <w:r>
        <w:separator/>
      </w:r>
    </w:p>
  </w:footnote>
  <w:footnote w:type="continuationSeparator" w:id="0">
    <w:p w:rsidR="006143A6" w:rsidRDefault="006143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97750"/>
    <w:multiLevelType w:val="hybridMultilevel"/>
    <w:tmpl w:val="1076BB2E"/>
    <w:lvl w:ilvl="0" w:tplc="878CA4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E42C3E2">
      <w:start w:val="1"/>
      <w:numFmt w:val="lowerLetter"/>
      <w:lvlText w:val="%2."/>
      <w:lvlJc w:val="left"/>
      <w:pPr>
        <w:ind w:left="1620" w:hanging="360"/>
      </w:pPr>
    </w:lvl>
    <w:lvl w:ilvl="2" w:tplc="4A4E1F66">
      <w:start w:val="1"/>
      <w:numFmt w:val="lowerRoman"/>
      <w:lvlText w:val="%3."/>
      <w:lvlJc w:val="right"/>
      <w:pPr>
        <w:ind w:left="2340" w:hanging="180"/>
      </w:pPr>
    </w:lvl>
    <w:lvl w:ilvl="3" w:tplc="0490602E">
      <w:start w:val="1"/>
      <w:numFmt w:val="decimal"/>
      <w:lvlText w:val="%4."/>
      <w:lvlJc w:val="left"/>
      <w:pPr>
        <w:ind w:left="3060" w:hanging="360"/>
      </w:pPr>
    </w:lvl>
    <w:lvl w:ilvl="4" w:tplc="18F82FCC">
      <w:start w:val="1"/>
      <w:numFmt w:val="lowerLetter"/>
      <w:lvlText w:val="%5."/>
      <w:lvlJc w:val="left"/>
      <w:pPr>
        <w:ind w:left="3780" w:hanging="360"/>
      </w:pPr>
    </w:lvl>
    <w:lvl w:ilvl="5" w:tplc="2E0C0686">
      <w:start w:val="1"/>
      <w:numFmt w:val="lowerRoman"/>
      <w:lvlText w:val="%6."/>
      <w:lvlJc w:val="right"/>
      <w:pPr>
        <w:ind w:left="4500" w:hanging="180"/>
      </w:pPr>
    </w:lvl>
    <w:lvl w:ilvl="6" w:tplc="8C38D8AA">
      <w:start w:val="1"/>
      <w:numFmt w:val="decimal"/>
      <w:lvlText w:val="%7."/>
      <w:lvlJc w:val="left"/>
      <w:pPr>
        <w:ind w:left="5220" w:hanging="360"/>
      </w:pPr>
    </w:lvl>
    <w:lvl w:ilvl="7" w:tplc="74BA7402">
      <w:start w:val="1"/>
      <w:numFmt w:val="lowerLetter"/>
      <w:lvlText w:val="%8."/>
      <w:lvlJc w:val="left"/>
      <w:pPr>
        <w:ind w:left="5940" w:hanging="360"/>
      </w:pPr>
    </w:lvl>
    <w:lvl w:ilvl="8" w:tplc="CBDEAE8C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861744"/>
    <w:multiLevelType w:val="multilevel"/>
    <w:tmpl w:val="01E29D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ascii="Times New Roman" w:hAnsi="Times New Roman" w:cs="Times New Roman" w:hint="default"/>
        <w:b/>
        <w:i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b/>
        <w:i/>
        <w:sz w:val="24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ascii="Times New Roman" w:hAnsi="Times New Roman" w:cs="Times New Roman" w:hint="default"/>
        <w:b/>
        <w:i/>
        <w:sz w:val="24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ascii="Times New Roman" w:hAnsi="Times New Roman" w:cs="Times New Roman" w:hint="default"/>
        <w:b/>
        <w:i/>
        <w:sz w:val="24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ascii="Times New Roman" w:hAnsi="Times New Roman" w:cs="Times New Roman" w:hint="default"/>
        <w:b/>
        <w:i/>
        <w:sz w:val="24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b/>
        <w:i/>
        <w:sz w:val="24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ascii="Times New Roman" w:hAnsi="Times New Roman" w:cs="Times New Roman" w:hint="default"/>
        <w:b/>
        <w:i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ascii="Times New Roman" w:hAnsi="Times New Roman" w:cs="Times New Roman" w:hint="default"/>
        <w:b/>
        <w:i/>
        <w:sz w:val="24"/>
      </w:rPr>
    </w:lvl>
  </w:abstractNum>
  <w:abstractNum w:abstractNumId="2" w15:restartNumberingAfterBreak="0">
    <w:nsid w:val="09826CA6"/>
    <w:multiLevelType w:val="hybridMultilevel"/>
    <w:tmpl w:val="F058F1C6"/>
    <w:lvl w:ilvl="0" w:tplc="F424A9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E283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8A3B4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22C5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B426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0839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6287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4269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008E4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E4AA7"/>
    <w:multiLevelType w:val="hybridMultilevel"/>
    <w:tmpl w:val="718A27CE"/>
    <w:lvl w:ilvl="0" w:tplc="8E04C7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BE6C300">
      <w:start w:val="1"/>
      <w:numFmt w:val="lowerLetter"/>
      <w:lvlText w:val="%2."/>
      <w:lvlJc w:val="left"/>
      <w:pPr>
        <w:ind w:left="1440" w:hanging="360"/>
      </w:pPr>
    </w:lvl>
    <w:lvl w:ilvl="2" w:tplc="66E62556">
      <w:start w:val="1"/>
      <w:numFmt w:val="lowerRoman"/>
      <w:lvlText w:val="%3."/>
      <w:lvlJc w:val="right"/>
      <w:pPr>
        <w:ind w:left="2160" w:hanging="180"/>
      </w:pPr>
    </w:lvl>
    <w:lvl w:ilvl="3" w:tplc="E23478CA">
      <w:start w:val="1"/>
      <w:numFmt w:val="decimal"/>
      <w:lvlText w:val="%4."/>
      <w:lvlJc w:val="left"/>
      <w:pPr>
        <w:ind w:left="2880" w:hanging="360"/>
      </w:pPr>
    </w:lvl>
    <w:lvl w:ilvl="4" w:tplc="70446B42">
      <w:start w:val="1"/>
      <w:numFmt w:val="lowerLetter"/>
      <w:lvlText w:val="%5."/>
      <w:lvlJc w:val="left"/>
      <w:pPr>
        <w:ind w:left="3600" w:hanging="360"/>
      </w:pPr>
    </w:lvl>
    <w:lvl w:ilvl="5" w:tplc="35E29738">
      <w:start w:val="1"/>
      <w:numFmt w:val="lowerRoman"/>
      <w:lvlText w:val="%6."/>
      <w:lvlJc w:val="right"/>
      <w:pPr>
        <w:ind w:left="4320" w:hanging="180"/>
      </w:pPr>
    </w:lvl>
    <w:lvl w:ilvl="6" w:tplc="E526A41C">
      <w:start w:val="1"/>
      <w:numFmt w:val="decimal"/>
      <w:lvlText w:val="%7."/>
      <w:lvlJc w:val="left"/>
      <w:pPr>
        <w:ind w:left="5040" w:hanging="360"/>
      </w:pPr>
    </w:lvl>
    <w:lvl w:ilvl="7" w:tplc="32009946">
      <w:start w:val="1"/>
      <w:numFmt w:val="lowerLetter"/>
      <w:lvlText w:val="%8."/>
      <w:lvlJc w:val="left"/>
      <w:pPr>
        <w:ind w:left="5760" w:hanging="360"/>
      </w:pPr>
    </w:lvl>
    <w:lvl w:ilvl="8" w:tplc="7AEC474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50DED"/>
    <w:multiLevelType w:val="multilevel"/>
    <w:tmpl w:val="3C62E15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7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E62021F"/>
    <w:multiLevelType w:val="hybridMultilevel"/>
    <w:tmpl w:val="3B4414C6"/>
    <w:lvl w:ilvl="0" w:tplc="727C9B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202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F8DB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84B3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76375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E68E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74D8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23D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3A6F4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C60F5A"/>
    <w:multiLevelType w:val="multilevel"/>
    <w:tmpl w:val="676E5D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A50D7E"/>
    <w:multiLevelType w:val="hybridMultilevel"/>
    <w:tmpl w:val="BDEA5334"/>
    <w:lvl w:ilvl="0" w:tplc="8070DC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94CC5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EA27F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65EBF5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F7AC0C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DE0126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108BD3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1639A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BA65D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2A2493"/>
    <w:multiLevelType w:val="multilevel"/>
    <w:tmpl w:val="CA582F42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22D45052"/>
    <w:multiLevelType w:val="hybridMultilevel"/>
    <w:tmpl w:val="50064E0E"/>
    <w:lvl w:ilvl="0" w:tplc="D07CAAA0">
      <w:start w:val="1"/>
      <w:numFmt w:val="decimal"/>
      <w:lvlText w:val="%1."/>
      <w:lvlJc w:val="left"/>
      <w:pPr>
        <w:ind w:left="8015" w:hanging="360"/>
      </w:pPr>
      <w:rPr>
        <w:rFonts w:cs="Times New Roman"/>
        <w:b/>
        <w:bCs/>
        <w:i w:val="0"/>
        <w:iCs w:val="0"/>
      </w:rPr>
    </w:lvl>
    <w:lvl w:ilvl="1" w:tplc="5A784AAE">
      <w:start w:val="1"/>
      <w:numFmt w:val="lowerLetter"/>
      <w:lvlText w:val="%2."/>
      <w:lvlJc w:val="left"/>
      <w:pPr>
        <w:ind w:left="8735" w:hanging="360"/>
      </w:pPr>
      <w:rPr>
        <w:rFonts w:cs="Times New Roman"/>
      </w:rPr>
    </w:lvl>
    <w:lvl w:ilvl="2" w:tplc="7EFAC25A">
      <w:start w:val="1"/>
      <w:numFmt w:val="lowerRoman"/>
      <w:lvlText w:val="%3."/>
      <w:lvlJc w:val="right"/>
      <w:pPr>
        <w:ind w:left="9455" w:hanging="180"/>
      </w:pPr>
      <w:rPr>
        <w:rFonts w:cs="Times New Roman"/>
      </w:rPr>
    </w:lvl>
    <w:lvl w:ilvl="3" w:tplc="AAC6DA76">
      <w:start w:val="1"/>
      <w:numFmt w:val="decimal"/>
      <w:lvlText w:val="%4."/>
      <w:lvlJc w:val="left"/>
      <w:pPr>
        <w:ind w:left="10175" w:hanging="360"/>
      </w:pPr>
      <w:rPr>
        <w:rFonts w:cs="Times New Roman"/>
      </w:rPr>
    </w:lvl>
    <w:lvl w:ilvl="4" w:tplc="60EA65A2">
      <w:start w:val="1"/>
      <w:numFmt w:val="lowerLetter"/>
      <w:lvlText w:val="%5."/>
      <w:lvlJc w:val="left"/>
      <w:pPr>
        <w:ind w:left="10895" w:hanging="360"/>
      </w:pPr>
      <w:rPr>
        <w:rFonts w:cs="Times New Roman"/>
      </w:rPr>
    </w:lvl>
    <w:lvl w:ilvl="5" w:tplc="60A882F0">
      <w:start w:val="1"/>
      <w:numFmt w:val="lowerRoman"/>
      <w:lvlText w:val="%6."/>
      <w:lvlJc w:val="right"/>
      <w:pPr>
        <w:ind w:left="11615" w:hanging="180"/>
      </w:pPr>
      <w:rPr>
        <w:rFonts w:cs="Times New Roman"/>
      </w:rPr>
    </w:lvl>
    <w:lvl w:ilvl="6" w:tplc="94C6D6CE">
      <w:start w:val="1"/>
      <w:numFmt w:val="decimal"/>
      <w:lvlText w:val="%7."/>
      <w:lvlJc w:val="left"/>
      <w:pPr>
        <w:ind w:left="12335" w:hanging="360"/>
      </w:pPr>
      <w:rPr>
        <w:rFonts w:cs="Times New Roman"/>
      </w:rPr>
    </w:lvl>
    <w:lvl w:ilvl="7" w:tplc="51348B6C">
      <w:start w:val="1"/>
      <w:numFmt w:val="lowerLetter"/>
      <w:lvlText w:val="%8."/>
      <w:lvlJc w:val="left"/>
      <w:pPr>
        <w:ind w:left="13055" w:hanging="360"/>
      </w:pPr>
      <w:rPr>
        <w:rFonts w:cs="Times New Roman"/>
      </w:rPr>
    </w:lvl>
    <w:lvl w:ilvl="8" w:tplc="34200B98">
      <w:start w:val="1"/>
      <w:numFmt w:val="lowerRoman"/>
      <w:lvlText w:val="%9."/>
      <w:lvlJc w:val="right"/>
      <w:pPr>
        <w:ind w:left="13775" w:hanging="180"/>
      </w:pPr>
      <w:rPr>
        <w:rFonts w:cs="Times New Roman"/>
      </w:rPr>
    </w:lvl>
  </w:abstractNum>
  <w:abstractNum w:abstractNumId="10" w15:restartNumberingAfterBreak="0">
    <w:nsid w:val="246622B3"/>
    <w:multiLevelType w:val="hybridMultilevel"/>
    <w:tmpl w:val="DBFE4AAA"/>
    <w:lvl w:ilvl="0" w:tplc="CA7474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BC8B2C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2B05A6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4AE164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AD8420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190994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D464CD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6C4F73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A7BC700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AD2F99"/>
    <w:multiLevelType w:val="hybridMultilevel"/>
    <w:tmpl w:val="827E932C"/>
    <w:lvl w:ilvl="0" w:tplc="714E54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4665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41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A64C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4A21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70F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BAE1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E46B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FE83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80136"/>
    <w:multiLevelType w:val="hybridMultilevel"/>
    <w:tmpl w:val="2488E168"/>
    <w:lvl w:ilvl="0" w:tplc="D4B4B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8E45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DC7D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6EE3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023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6AF8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3436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9245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142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672F1"/>
    <w:multiLevelType w:val="hybridMultilevel"/>
    <w:tmpl w:val="93605786"/>
    <w:lvl w:ilvl="0" w:tplc="0910F9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AFA8A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50E0C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4BEE7E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602B6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C960C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25EAD4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C504EC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C0690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D257B9"/>
    <w:multiLevelType w:val="hybridMultilevel"/>
    <w:tmpl w:val="41303CF4"/>
    <w:lvl w:ilvl="0" w:tplc="BADAE07C">
      <w:start w:val="1"/>
      <w:numFmt w:val="decimal"/>
      <w:lvlText w:val="%1"/>
      <w:lvlJc w:val="left"/>
      <w:pPr>
        <w:ind w:left="720" w:hanging="360"/>
      </w:pPr>
    </w:lvl>
    <w:lvl w:ilvl="1" w:tplc="831C4BE0">
      <w:start w:val="1"/>
      <w:numFmt w:val="lowerLetter"/>
      <w:lvlText w:val="%2."/>
      <w:lvlJc w:val="left"/>
      <w:pPr>
        <w:ind w:left="1440" w:hanging="360"/>
      </w:pPr>
    </w:lvl>
    <w:lvl w:ilvl="2" w:tplc="4C2E0FDC">
      <w:start w:val="1"/>
      <w:numFmt w:val="lowerRoman"/>
      <w:lvlText w:val="%3."/>
      <w:lvlJc w:val="right"/>
      <w:pPr>
        <w:ind w:left="2160" w:hanging="180"/>
      </w:pPr>
    </w:lvl>
    <w:lvl w:ilvl="3" w:tplc="C00C23EA">
      <w:start w:val="1"/>
      <w:numFmt w:val="decimal"/>
      <w:lvlText w:val="%4."/>
      <w:lvlJc w:val="left"/>
      <w:pPr>
        <w:ind w:left="2880" w:hanging="360"/>
      </w:pPr>
    </w:lvl>
    <w:lvl w:ilvl="4" w:tplc="1A5A6AC0">
      <w:start w:val="1"/>
      <w:numFmt w:val="lowerLetter"/>
      <w:lvlText w:val="%5."/>
      <w:lvlJc w:val="left"/>
      <w:pPr>
        <w:ind w:left="3600" w:hanging="360"/>
      </w:pPr>
    </w:lvl>
    <w:lvl w:ilvl="5" w:tplc="D938F556">
      <w:start w:val="1"/>
      <w:numFmt w:val="lowerRoman"/>
      <w:lvlText w:val="%6."/>
      <w:lvlJc w:val="right"/>
      <w:pPr>
        <w:ind w:left="4320" w:hanging="180"/>
      </w:pPr>
    </w:lvl>
    <w:lvl w:ilvl="6" w:tplc="8A64C656">
      <w:start w:val="1"/>
      <w:numFmt w:val="decimal"/>
      <w:lvlText w:val="%7."/>
      <w:lvlJc w:val="left"/>
      <w:pPr>
        <w:ind w:left="5040" w:hanging="360"/>
      </w:pPr>
    </w:lvl>
    <w:lvl w:ilvl="7" w:tplc="46B4D154">
      <w:start w:val="1"/>
      <w:numFmt w:val="lowerLetter"/>
      <w:lvlText w:val="%8."/>
      <w:lvlJc w:val="left"/>
      <w:pPr>
        <w:ind w:left="5760" w:hanging="360"/>
      </w:pPr>
    </w:lvl>
    <w:lvl w:ilvl="8" w:tplc="3FD8B9E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12487"/>
    <w:multiLevelType w:val="hybridMultilevel"/>
    <w:tmpl w:val="1DACCC72"/>
    <w:lvl w:ilvl="0" w:tplc="CBC4B0C0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5072A9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38D1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E050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0A18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70C7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2C20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A635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28E8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689C"/>
    <w:multiLevelType w:val="hybridMultilevel"/>
    <w:tmpl w:val="0B24BF0A"/>
    <w:lvl w:ilvl="0" w:tplc="5688339E">
      <w:start w:val="8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A3DEFD22">
      <w:start w:val="1"/>
      <w:numFmt w:val="lowerLetter"/>
      <w:lvlText w:val="%2."/>
      <w:lvlJc w:val="left"/>
      <w:pPr>
        <w:ind w:left="1440" w:hanging="360"/>
      </w:pPr>
    </w:lvl>
    <w:lvl w:ilvl="2" w:tplc="AF003F9A">
      <w:start w:val="1"/>
      <w:numFmt w:val="lowerRoman"/>
      <w:lvlText w:val="%3."/>
      <w:lvlJc w:val="right"/>
      <w:pPr>
        <w:ind w:left="2160" w:hanging="180"/>
      </w:pPr>
    </w:lvl>
    <w:lvl w:ilvl="3" w:tplc="84A2D080">
      <w:start w:val="1"/>
      <w:numFmt w:val="decimal"/>
      <w:lvlText w:val="%4."/>
      <w:lvlJc w:val="left"/>
      <w:pPr>
        <w:ind w:left="2880" w:hanging="360"/>
      </w:pPr>
    </w:lvl>
    <w:lvl w:ilvl="4" w:tplc="64380F60">
      <w:start w:val="1"/>
      <w:numFmt w:val="lowerLetter"/>
      <w:lvlText w:val="%5."/>
      <w:lvlJc w:val="left"/>
      <w:pPr>
        <w:ind w:left="3600" w:hanging="360"/>
      </w:pPr>
    </w:lvl>
    <w:lvl w:ilvl="5" w:tplc="2EA606E8">
      <w:start w:val="1"/>
      <w:numFmt w:val="lowerRoman"/>
      <w:lvlText w:val="%6."/>
      <w:lvlJc w:val="right"/>
      <w:pPr>
        <w:ind w:left="4320" w:hanging="180"/>
      </w:pPr>
    </w:lvl>
    <w:lvl w:ilvl="6" w:tplc="719E13FA">
      <w:start w:val="1"/>
      <w:numFmt w:val="decimal"/>
      <w:lvlText w:val="%7."/>
      <w:lvlJc w:val="left"/>
      <w:pPr>
        <w:ind w:left="5040" w:hanging="360"/>
      </w:pPr>
    </w:lvl>
    <w:lvl w:ilvl="7" w:tplc="CA5CB93E">
      <w:start w:val="1"/>
      <w:numFmt w:val="lowerLetter"/>
      <w:lvlText w:val="%8."/>
      <w:lvlJc w:val="left"/>
      <w:pPr>
        <w:ind w:left="5760" w:hanging="360"/>
      </w:pPr>
    </w:lvl>
    <w:lvl w:ilvl="8" w:tplc="049406C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40FB9"/>
    <w:multiLevelType w:val="hybridMultilevel"/>
    <w:tmpl w:val="C97052F0"/>
    <w:lvl w:ilvl="0" w:tplc="4DA40E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A7060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BB2AE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772A1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248CD9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D5CB96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DD2332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E4C34A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08E03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826FAB"/>
    <w:multiLevelType w:val="multilevel"/>
    <w:tmpl w:val="6E68F7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813664D"/>
    <w:multiLevelType w:val="hybridMultilevel"/>
    <w:tmpl w:val="A65CBCF6"/>
    <w:lvl w:ilvl="0" w:tplc="A94EA9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F6417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99A0D8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036F37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F724FC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EACED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982680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E9E46F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1086F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521928"/>
    <w:multiLevelType w:val="multilevel"/>
    <w:tmpl w:val="F4FAA6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1F76817"/>
    <w:multiLevelType w:val="multilevel"/>
    <w:tmpl w:val="6A7459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5744320"/>
    <w:multiLevelType w:val="hybridMultilevel"/>
    <w:tmpl w:val="B60EB66C"/>
    <w:lvl w:ilvl="0" w:tplc="FD0A268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F2AAEC08">
      <w:start w:val="1"/>
      <w:numFmt w:val="lowerLetter"/>
      <w:lvlText w:val="%2."/>
      <w:lvlJc w:val="left"/>
      <w:pPr>
        <w:ind w:left="230" w:hanging="360"/>
      </w:pPr>
    </w:lvl>
    <w:lvl w:ilvl="2" w:tplc="B66A7F62">
      <w:start w:val="1"/>
      <w:numFmt w:val="lowerRoman"/>
      <w:lvlText w:val="%3."/>
      <w:lvlJc w:val="right"/>
      <w:pPr>
        <w:ind w:left="950" w:hanging="180"/>
      </w:pPr>
    </w:lvl>
    <w:lvl w:ilvl="3" w:tplc="68B09BF6">
      <w:start w:val="1"/>
      <w:numFmt w:val="decimal"/>
      <w:lvlText w:val="%4."/>
      <w:lvlJc w:val="left"/>
      <w:pPr>
        <w:ind w:left="1670" w:hanging="360"/>
      </w:pPr>
    </w:lvl>
    <w:lvl w:ilvl="4" w:tplc="C39E0280">
      <w:start w:val="1"/>
      <w:numFmt w:val="lowerLetter"/>
      <w:lvlText w:val="%5."/>
      <w:lvlJc w:val="left"/>
      <w:pPr>
        <w:ind w:left="2390" w:hanging="360"/>
      </w:pPr>
    </w:lvl>
    <w:lvl w:ilvl="5" w:tplc="4DE26F1E">
      <w:start w:val="1"/>
      <w:numFmt w:val="lowerRoman"/>
      <w:lvlText w:val="%6."/>
      <w:lvlJc w:val="right"/>
      <w:pPr>
        <w:ind w:left="3110" w:hanging="180"/>
      </w:pPr>
    </w:lvl>
    <w:lvl w:ilvl="6" w:tplc="4642B6B6">
      <w:start w:val="1"/>
      <w:numFmt w:val="decimal"/>
      <w:lvlText w:val="%7."/>
      <w:lvlJc w:val="left"/>
      <w:pPr>
        <w:ind w:left="3830" w:hanging="360"/>
      </w:pPr>
    </w:lvl>
    <w:lvl w:ilvl="7" w:tplc="FD845D0A">
      <w:start w:val="1"/>
      <w:numFmt w:val="lowerLetter"/>
      <w:lvlText w:val="%8."/>
      <w:lvlJc w:val="left"/>
      <w:pPr>
        <w:ind w:left="4550" w:hanging="360"/>
      </w:pPr>
    </w:lvl>
    <w:lvl w:ilvl="8" w:tplc="E3167F46">
      <w:start w:val="1"/>
      <w:numFmt w:val="lowerRoman"/>
      <w:lvlText w:val="%9."/>
      <w:lvlJc w:val="right"/>
      <w:pPr>
        <w:ind w:left="5270" w:hanging="180"/>
      </w:pPr>
    </w:lvl>
  </w:abstractNum>
  <w:abstractNum w:abstractNumId="23" w15:restartNumberingAfterBreak="0">
    <w:nsid w:val="46364973"/>
    <w:multiLevelType w:val="hybridMultilevel"/>
    <w:tmpl w:val="16CE2C5A"/>
    <w:lvl w:ilvl="0" w:tplc="FCFA94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F2483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4044A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E3851B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34A150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5FA8F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FCAE91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202035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6746B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513F91"/>
    <w:multiLevelType w:val="hybridMultilevel"/>
    <w:tmpl w:val="C80285A0"/>
    <w:lvl w:ilvl="0" w:tplc="BC28C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42F184">
      <w:start w:val="1"/>
      <w:numFmt w:val="lowerLetter"/>
      <w:lvlText w:val="%2."/>
      <w:lvlJc w:val="left"/>
      <w:pPr>
        <w:ind w:left="1440" w:hanging="360"/>
      </w:pPr>
    </w:lvl>
    <w:lvl w:ilvl="2" w:tplc="03682E12">
      <w:start w:val="1"/>
      <w:numFmt w:val="lowerRoman"/>
      <w:lvlText w:val="%3."/>
      <w:lvlJc w:val="right"/>
      <w:pPr>
        <w:ind w:left="2160" w:hanging="180"/>
      </w:pPr>
    </w:lvl>
    <w:lvl w:ilvl="3" w:tplc="D8DC0B9C">
      <w:start w:val="1"/>
      <w:numFmt w:val="decimal"/>
      <w:lvlText w:val="%4."/>
      <w:lvlJc w:val="left"/>
      <w:pPr>
        <w:ind w:left="2880" w:hanging="360"/>
      </w:pPr>
    </w:lvl>
    <w:lvl w:ilvl="4" w:tplc="DCC2964C">
      <w:start w:val="1"/>
      <w:numFmt w:val="lowerLetter"/>
      <w:lvlText w:val="%5."/>
      <w:lvlJc w:val="left"/>
      <w:pPr>
        <w:ind w:left="3600" w:hanging="360"/>
      </w:pPr>
    </w:lvl>
    <w:lvl w:ilvl="5" w:tplc="8C66C3CC">
      <w:start w:val="1"/>
      <w:numFmt w:val="lowerRoman"/>
      <w:lvlText w:val="%6."/>
      <w:lvlJc w:val="right"/>
      <w:pPr>
        <w:ind w:left="4320" w:hanging="180"/>
      </w:pPr>
    </w:lvl>
    <w:lvl w:ilvl="6" w:tplc="DC089928">
      <w:start w:val="1"/>
      <w:numFmt w:val="decimal"/>
      <w:lvlText w:val="%7."/>
      <w:lvlJc w:val="left"/>
      <w:pPr>
        <w:ind w:left="5040" w:hanging="360"/>
      </w:pPr>
    </w:lvl>
    <w:lvl w:ilvl="7" w:tplc="12FEF53A">
      <w:start w:val="1"/>
      <w:numFmt w:val="lowerLetter"/>
      <w:lvlText w:val="%8."/>
      <w:lvlJc w:val="left"/>
      <w:pPr>
        <w:ind w:left="5760" w:hanging="360"/>
      </w:pPr>
    </w:lvl>
    <w:lvl w:ilvl="8" w:tplc="434AFD9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0262B0"/>
    <w:multiLevelType w:val="hybridMultilevel"/>
    <w:tmpl w:val="6D12EC24"/>
    <w:lvl w:ilvl="0" w:tplc="C038AF58">
      <w:start w:val="1"/>
      <w:numFmt w:val="decimal"/>
      <w:lvlText w:val="%1."/>
      <w:lvlJc w:val="left"/>
      <w:pPr>
        <w:ind w:left="1287" w:hanging="360"/>
      </w:pPr>
    </w:lvl>
    <w:lvl w:ilvl="1" w:tplc="6804E26C">
      <w:start w:val="1"/>
      <w:numFmt w:val="lowerLetter"/>
      <w:lvlText w:val="%2."/>
      <w:lvlJc w:val="left"/>
      <w:pPr>
        <w:ind w:left="2007" w:hanging="360"/>
      </w:pPr>
    </w:lvl>
    <w:lvl w:ilvl="2" w:tplc="C7C21B68">
      <w:start w:val="1"/>
      <w:numFmt w:val="lowerRoman"/>
      <w:lvlText w:val="%3."/>
      <w:lvlJc w:val="right"/>
      <w:pPr>
        <w:ind w:left="2727" w:hanging="180"/>
      </w:pPr>
    </w:lvl>
    <w:lvl w:ilvl="3" w:tplc="AAB46C6A">
      <w:start w:val="1"/>
      <w:numFmt w:val="decimal"/>
      <w:lvlText w:val="%4."/>
      <w:lvlJc w:val="left"/>
      <w:pPr>
        <w:ind w:left="3447" w:hanging="360"/>
      </w:pPr>
    </w:lvl>
    <w:lvl w:ilvl="4" w:tplc="94723ED0">
      <w:start w:val="1"/>
      <w:numFmt w:val="lowerLetter"/>
      <w:lvlText w:val="%5."/>
      <w:lvlJc w:val="left"/>
      <w:pPr>
        <w:ind w:left="4167" w:hanging="360"/>
      </w:pPr>
    </w:lvl>
    <w:lvl w:ilvl="5" w:tplc="FFE82E84">
      <w:start w:val="1"/>
      <w:numFmt w:val="lowerRoman"/>
      <w:lvlText w:val="%6."/>
      <w:lvlJc w:val="right"/>
      <w:pPr>
        <w:ind w:left="4887" w:hanging="180"/>
      </w:pPr>
    </w:lvl>
    <w:lvl w:ilvl="6" w:tplc="C42090C0">
      <w:start w:val="1"/>
      <w:numFmt w:val="decimal"/>
      <w:lvlText w:val="%7."/>
      <w:lvlJc w:val="left"/>
      <w:pPr>
        <w:ind w:left="5607" w:hanging="360"/>
      </w:pPr>
    </w:lvl>
    <w:lvl w:ilvl="7" w:tplc="BA8896F2">
      <w:start w:val="1"/>
      <w:numFmt w:val="lowerLetter"/>
      <w:lvlText w:val="%8."/>
      <w:lvlJc w:val="left"/>
      <w:pPr>
        <w:ind w:left="6327" w:hanging="360"/>
      </w:pPr>
    </w:lvl>
    <w:lvl w:ilvl="8" w:tplc="42D68028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99A34ED"/>
    <w:multiLevelType w:val="hybridMultilevel"/>
    <w:tmpl w:val="50DEA6FA"/>
    <w:lvl w:ilvl="0" w:tplc="591848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B6C54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4608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0DC9E5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B8AD24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3D6F9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C300C0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910987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A309D8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317E66"/>
    <w:multiLevelType w:val="hybridMultilevel"/>
    <w:tmpl w:val="AAEA6144"/>
    <w:lvl w:ilvl="0" w:tplc="064E3C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E9E7C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CB8AC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4865B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9F8560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AEA0C7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72A5EB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712228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9342B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310051"/>
    <w:multiLevelType w:val="hybridMultilevel"/>
    <w:tmpl w:val="C7B2A87C"/>
    <w:lvl w:ilvl="0" w:tplc="469A05B8">
      <w:start w:val="1"/>
      <w:numFmt w:val="upperRoman"/>
      <w:lvlText w:val="%1."/>
      <w:lvlJc w:val="right"/>
      <w:pPr>
        <w:tabs>
          <w:tab w:val="num" w:pos="3158"/>
        </w:tabs>
        <w:ind w:left="3158" w:hanging="180"/>
      </w:pPr>
      <w:rPr>
        <w:rFonts w:cs="Times New Roman"/>
        <w:sz w:val="28"/>
        <w:szCs w:val="28"/>
      </w:rPr>
    </w:lvl>
    <w:lvl w:ilvl="1" w:tplc="A2228522">
      <w:start w:val="1"/>
      <w:numFmt w:val="decimal"/>
      <w:lvlText w:val="Форма %2."/>
      <w:lvlJc w:val="left"/>
      <w:pPr>
        <w:tabs>
          <w:tab w:val="num" w:pos="1080"/>
        </w:tabs>
        <w:ind w:left="360" w:hanging="360"/>
      </w:pPr>
      <w:rPr>
        <w:rFonts w:ascii="Times New Roman" w:hAnsi="Times New Roman" w:cs="Times New Roman" w:hint="default"/>
        <w:b/>
        <w:i w:val="0"/>
        <w:sz w:val="26"/>
      </w:rPr>
    </w:lvl>
    <w:lvl w:ilvl="2" w:tplc="0D8859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280C67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D6586A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AE7A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9B49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06823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6D436A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9D139CC"/>
    <w:multiLevelType w:val="hybridMultilevel"/>
    <w:tmpl w:val="2BFE1DB8"/>
    <w:lvl w:ilvl="0" w:tplc="6614A5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E3093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D58E5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4E611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4A4B2C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44826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E0EF41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1301DF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91015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BE92254"/>
    <w:multiLevelType w:val="hybridMultilevel"/>
    <w:tmpl w:val="3F66B4E4"/>
    <w:lvl w:ilvl="0" w:tplc="0F7C52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5ACE6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9D4FA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E58355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9CA23B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24684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9664B3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FCE219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8A252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764254"/>
    <w:multiLevelType w:val="hybridMultilevel"/>
    <w:tmpl w:val="B8B47C8E"/>
    <w:lvl w:ilvl="0" w:tplc="B1E08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198050A">
      <w:start w:val="1"/>
      <w:numFmt w:val="lowerLetter"/>
      <w:lvlText w:val="%2."/>
      <w:lvlJc w:val="left"/>
      <w:pPr>
        <w:ind w:left="1440" w:hanging="360"/>
      </w:pPr>
    </w:lvl>
    <w:lvl w:ilvl="2" w:tplc="987430C8">
      <w:start w:val="1"/>
      <w:numFmt w:val="lowerRoman"/>
      <w:lvlText w:val="%3."/>
      <w:lvlJc w:val="right"/>
      <w:pPr>
        <w:ind w:left="2160" w:hanging="180"/>
      </w:pPr>
    </w:lvl>
    <w:lvl w:ilvl="3" w:tplc="CF600DF2">
      <w:start w:val="1"/>
      <w:numFmt w:val="decimal"/>
      <w:lvlText w:val="%4."/>
      <w:lvlJc w:val="left"/>
      <w:pPr>
        <w:ind w:left="2880" w:hanging="360"/>
      </w:pPr>
    </w:lvl>
    <w:lvl w:ilvl="4" w:tplc="508C858C">
      <w:start w:val="1"/>
      <w:numFmt w:val="lowerLetter"/>
      <w:lvlText w:val="%5."/>
      <w:lvlJc w:val="left"/>
      <w:pPr>
        <w:ind w:left="3600" w:hanging="360"/>
      </w:pPr>
    </w:lvl>
    <w:lvl w:ilvl="5" w:tplc="B6543158">
      <w:start w:val="1"/>
      <w:numFmt w:val="lowerRoman"/>
      <w:lvlText w:val="%6."/>
      <w:lvlJc w:val="right"/>
      <w:pPr>
        <w:ind w:left="4320" w:hanging="180"/>
      </w:pPr>
    </w:lvl>
    <w:lvl w:ilvl="6" w:tplc="4A1A1CEE">
      <w:start w:val="1"/>
      <w:numFmt w:val="decimal"/>
      <w:lvlText w:val="%7."/>
      <w:lvlJc w:val="left"/>
      <w:pPr>
        <w:ind w:left="5040" w:hanging="360"/>
      </w:pPr>
    </w:lvl>
    <w:lvl w:ilvl="7" w:tplc="5CEE97E0">
      <w:start w:val="1"/>
      <w:numFmt w:val="lowerLetter"/>
      <w:lvlText w:val="%8."/>
      <w:lvlJc w:val="left"/>
      <w:pPr>
        <w:ind w:left="5760" w:hanging="360"/>
      </w:pPr>
    </w:lvl>
    <w:lvl w:ilvl="8" w:tplc="DA76645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313EAF"/>
    <w:multiLevelType w:val="multilevel"/>
    <w:tmpl w:val="FDC8A360"/>
    <w:lvl w:ilvl="0">
      <w:start w:val="1"/>
      <w:numFmt w:val="decimal"/>
      <w:lvlText w:val="%1."/>
      <w:lvlJc w:val="left"/>
      <w:pPr>
        <w:tabs>
          <w:tab w:val="num" w:pos="284"/>
        </w:tabs>
        <w:ind w:left="1245" w:hanging="124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954"/>
        </w:tabs>
        <w:ind w:left="1954" w:hanging="189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663"/>
        </w:tabs>
        <w:ind w:left="2663" w:hanging="124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372"/>
        </w:tabs>
        <w:ind w:left="3372" w:hanging="124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81"/>
        </w:tabs>
        <w:ind w:left="4081" w:hanging="124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790"/>
        </w:tabs>
        <w:ind w:left="4790" w:hanging="124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/>
      </w:rPr>
    </w:lvl>
  </w:abstractNum>
  <w:abstractNum w:abstractNumId="33" w15:restartNumberingAfterBreak="0">
    <w:nsid w:val="6D6350C6"/>
    <w:multiLevelType w:val="multilevel"/>
    <w:tmpl w:val="19B2234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4" w15:restartNumberingAfterBreak="0">
    <w:nsid w:val="73A72C7F"/>
    <w:multiLevelType w:val="multilevel"/>
    <w:tmpl w:val="C2280A98"/>
    <w:lvl w:ilvl="0">
      <w:start w:val="1"/>
      <w:numFmt w:val="decimal"/>
      <w:lvlText w:val="%1."/>
      <w:lvlJc w:val="left"/>
      <w:pPr>
        <w:ind w:left="1620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5" w15:restartNumberingAfterBreak="0">
    <w:nsid w:val="73FD0B06"/>
    <w:multiLevelType w:val="hybridMultilevel"/>
    <w:tmpl w:val="4E9ABB08"/>
    <w:lvl w:ilvl="0" w:tplc="AC70DA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760033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E4031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C7C38C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90E5F8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8CE66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E40BC7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380182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6D029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C143F2"/>
    <w:multiLevelType w:val="multilevel"/>
    <w:tmpl w:val="C8062E40"/>
    <w:lvl w:ilvl="0">
      <w:start w:val="4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</w:rPr>
    </w:lvl>
    <w:lvl w:ilvl="1">
      <w:start w:val="2"/>
      <w:numFmt w:val="decimal"/>
      <w:isLgl/>
      <w:lvlText w:val="%1.%2."/>
      <w:lvlJc w:val="left"/>
      <w:pPr>
        <w:ind w:left="484" w:hanging="360"/>
      </w:pPr>
    </w:lvl>
    <w:lvl w:ilvl="2">
      <w:start w:val="1"/>
      <w:numFmt w:val="decimal"/>
      <w:isLgl/>
      <w:lvlText w:val="%1.%2.%3."/>
      <w:lvlJc w:val="left"/>
      <w:pPr>
        <w:ind w:left="968" w:hanging="720"/>
      </w:pPr>
    </w:lvl>
    <w:lvl w:ilvl="3">
      <w:start w:val="1"/>
      <w:numFmt w:val="decimal"/>
      <w:isLgl/>
      <w:lvlText w:val="%1.%2.%3.%4."/>
      <w:lvlJc w:val="left"/>
      <w:pPr>
        <w:ind w:left="1092" w:hanging="720"/>
      </w:pPr>
    </w:lvl>
    <w:lvl w:ilvl="4">
      <w:start w:val="1"/>
      <w:numFmt w:val="decimal"/>
      <w:isLgl/>
      <w:lvlText w:val="%1.%2.%3.%4.%5."/>
      <w:lvlJc w:val="left"/>
      <w:pPr>
        <w:ind w:left="1576" w:hanging="1080"/>
      </w:pPr>
    </w:lvl>
    <w:lvl w:ilvl="5">
      <w:start w:val="1"/>
      <w:numFmt w:val="decimal"/>
      <w:isLgl/>
      <w:lvlText w:val="%1.%2.%3.%4.%5.%6."/>
      <w:lvlJc w:val="left"/>
      <w:pPr>
        <w:ind w:left="1700" w:hanging="1080"/>
      </w:pPr>
    </w:lvl>
    <w:lvl w:ilvl="6">
      <w:start w:val="1"/>
      <w:numFmt w:val="decimal"/>
      <w:isLgl/>
      <w:lvlText w:val="%1.%2.%3.%4.%5.%6.%7."/>
      <w:lvlJc w:val="left"/>
      <w:pPr>
        <w:ind w:left="2184" w:hanging="1440"/>
      </w:pPr>
    </w:lvl>
    <w:lvl w:ilvl="7">
      <w:start w:val="1"/>
      <w:numFmt w:val="decimal"/>
      <w:isLgl/>
      <w:lvlText w:val="%1.%2.%3.%4.%5.%6.%7.%8."/>
      <w:lvlJc w:val="left"/>
      <w:pPr>
        <w:ind w:left="2308" w:hanging="1440"/>
      </w:pPr>
    </w:lvl>
    <w:lvl w:ilvl="8">
      <w:start w:val="1"/>
      <w:numFmt w:val="decimal"/>
      <w:isLgl/>
      <w:lvlText w:val="%1.%2.%3.%4.%5.%6.%7.%8.%9."/>
      <w:lvlJc w:val="left"/>
      <w:pPr>
        <w:ind w:left="2792" w:hanging="1800"/>
      </w:pPr>
    </w:lvl>
  </w:abstractNum>
  <w:abstractNum w:abstractNumId="37" w15:restartNumberingAfterBreak="0">
    <w:nsid w:val="75E7745B"/>
    <w:multiLevelType w:val="hybridMultilevel"/>
    <w:tmpl w:val="21984212"/>
    <w:lvl w:ilvl="0" w:tplc="27EABFDA">
      <w:start w:val="1"/>
      <w:numFmt w:val="decimal"/>
      <w:lvlText w:val="%1."/>
      <w:lvlJc w:val="left"/>
      <w:pPr>
        <w:ind w:left="1287" w:hanging="360"/>
      </w:pPr>
    </w:lvl>
    <w:lvl w:ilvl="1" w:tplc="BE267390">
      <w:start w:val="1"/>
      <w:numFmt w:val="lowerLetter"/>
      <w:lvlText w:val="%2."/>
      <w:lvlJc w:val="left"/>
      <w:pPr>
        <w:ind w:left="2007" w:hanging="360"/>
      </w:pPr>
    </w:lvl>
    <w:lvl w:ilvl="2" w:tplc="E84414EC">
      <w:start w:val="1"/>
      <w:numFmt w:val="lowerRoman"/>
      <w:lvlText w:val="%3."/>
      <w:lvlJc w:val="right"/>
      <w:pPr>
        <w:ind w:left="2727" w:hanging="180"/>
      </w:pPr>
    </w:lvl>
    <w:lvl w:ilvl="3" w:tplc="2870D880">
      <w:start w:val="1"/>
      <w:numFmt w:val="decimal"/>
      <w:lvlText w:val="%4."/>
      <w:lvlJc w:val="left"/>
      <w:pPr>
        <w:ind w:left="3447" w:hanging="360"/>
      </w:pPr>
    </w:lvl>
    <w:lvl w:ilvl="4" w:tplc="240665AE">
      <w:start w:val="1"/>
      <w:numFmt w:val="lowerLetter"/>
      <w:lvlText w:val="%5."/>
      <w:lvlJc w:val="left"/>
      <w:pPr>
        <w:ind w:left="4167" w:hanging="360"/>
      </w:pPr>
    </w:lvl>
    <w:lvl w:ilvl="5" w:tplc="62DAA808">
      <w:start w:val="1"/>
      <w:numFmt w:val="lowerRoman"/>
      <w:lvlText w:val="%6."/>
      <w:lvlJc w:val="right"/>
      <w:pPr>
        <w:ind w:left="4887" w:hanging="180"/>
      </w:pPr>
    </w:lvl>
    <w:lvl w:ilvl="6" w:tplc="CC268B2E">
      <w:start w:val="1"/>
      <w:numFmt w:val="decimal"/>
      <w:lvlText w:val="%7."/>
      <w:lvlJc w:val="left"/>
      <w:pPr>
        <w:ind w:left="5607" w:hanging="360"/>
      </w:pPr>
    </w:lvl>
    <w:lvl w:ilvl="7" w:tplc="E540629C">
      <w:start w:val="1"/>
      <w:numFmt w:val="lowerLetter"/>
      <w:lvlText w:val="%8."/>
      <w:lvlJc w:val="left"/>
      <w:pPr>
        <w:ind w:left="6327" w:hanging="360"/>
      </w:pPr>
    </w:lvl>
    <w:lvl w:ilvl="8" w:tplc="6BF8A580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94762A4"/>
    <w:multiLevelType w:val="hybridMultilevel"/>
    <w:tmpl w:val="DFB48308"/>
    <w:lvl w:ilvl="0" w:tplc="2CAAC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A7833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840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2C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F8DF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5669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CC0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327F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1216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F160D0"/>
    <w:multiLevelType w:val="hybridMultilevel"/>
    <w:tmpl w:val="CFA0D6CA"/>
    <w:lvl w:ilvl="0" w:tplc="80780F2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3CC1D9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345E58E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33EF67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48A8C7A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0273D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EB679F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50CC1C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5E5C766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F913565"/>
    <w:multiLevelType w:val="hybridMultilevel"/>
    <w:tmpl w:val="697C59AE"/>
    <w:lvl w:ilvl="0" w:tplc="CAC69032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0"/>
      </w:rPr>
    </w:lvl>
    <w:lvl w:ilvl="1" w:tplc="781C58C4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  <w:sz w:val="20"/>
      </w:rPr>
    </w:lvl>
    <w:lvl w:ilvl="2" w:tplc="B88A0288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3" w:tplc="5AF8738E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sz w:val="20"/>
      </w:rPr>
    </w:lvl>
    <w:lvl w:ilvl="4" w:tplc="7DA23E08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  <w:sz w:val="20"/>
      </w:rPr>
    </w:lvl>
    <w:lvl w:ilvl="5" w:tplc="0ECAB04C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  <w:sz w:val="20"/>
      </w:rPr>
    </w:lvl>
    <w:lvl w:ilvl="6" w:tplc="DBD89B9A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sz w:val="20"/>
      </w:rPr>
    </w:lvl>
    <w:lvl w:ilvl="7" w:tplc="D46A6646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  <w:sz w:val="20"/>
      </w:rPr>
    </w:lvl>
    <w:lvl w:ilvl="8" w:tplc="173E20A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  <w:sz w:val="20"/>
      </w:rPr>
    </w:lvl>
  </w:abstractNum>
  <w:num w:numId="1">
    <w:abstractNumId w:val="38"/>
  </w:num>
  <w:num w:numId="2">
    <w:abstractNumId w:val="15"/>
  </w:num>
  <w:num w:numId="3">
    <w:abstractNumId w:val="4"/>
  </w:num>
  <w:num w:numId="4">
    <w:abstractNumId w:val="10"/>
  </w:num>
  <w:num w:numId="5">
    <w:abstractNumId w:val="31"/>
  </w:num>
  <w:num w:numId="6">
    <w:abstractNumId w:val="40"/>
  </w:num>
  <w:num w:numId="7">
    <w:abstractNumId w:val="2"/>
  </w:num>
  <w:num w:numId="8">
    <w:abstractNumId w:val="26"/>
  </w:num>
  <w:num w:numId="9">
    <w:abstractNumId w:val="35"/>
  </w:num>
  <w:num w:numId="10">
    <w:abstractNumId w:val="29"/>
  </w:num>
  <w:num w:numId="11">
    <w:abstractNumId w:val="13"/>
  </w:num>
  <w:num w:numId="12">
    <w:abstractNumId w:val="12"/>
  </w:num>
  <w:num w:numId="13">
    <w:abstractNumId w:val="22"/>
  </w:num>
  <w:num w:numId="14">
    <w:abstractNumId w:val="16"/>
  </w:num>
  <w:num w:numId="15">
    <w:abstractNumId w:val="37"/>
  </w:num>
  <w:num w:numId="16">
    <w:abstractNumId w:val="25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3"/>
  </w:num>
  <w:num w:numId="23">
    <w:abstractNumId w:val="34"/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27">
    <w:abstractNumId w:val="36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0"/>
  </w:num>
  <w:num w:numId="31">
    <w:abstractNumId w:val="24"/>
  </w:num>
  <w:num w:numId="32">
    <w:abstractNumId w:val="39"/>
  </w:num>
  <w:num w:numId="33">
    <w:abstractNumId w:val="3"/>
  </w:num>
  <w:num w:numId="34">
    <w:abstractNumId w:val="27"/>
  </w:num>
  <w:num w:numId="35">
    <w:abstractNumId w:val="23"/>
  </w:num>
  <w:num w:numId="36">
    <w:abstractNumId w:val="19"/>
  </w:num>
  <w:num w:numId="37">
    <w:abstractNumId w:val="17"/>
  </w:num>
  <w:num w:numId="38">
    <w:abstractNumId w:val="30"/>
  </w:num>
  <w:num w:numId="39">
    <w:abstractNumId w:val="7"/>
  </w:num>
  <w:num w:numId="40">
    <w:abstractNumId w:val="11"/>
  </w:num>
  <w:num w:numId="41">
    <w:abstractNumId w:val="21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EAC"/>
    <w:rsid w:val="006143A6"/>
    <w:rsid w:val="00780DB3"/>
    <w:rsid w:val="00BD6EAC"/>
    <w:rsid w:val="00CF0FB7"/>
    <w:rsid w:val="00EE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1A55C"/>
  <w15:docId w15:val="{59F8F174-1200-4F03-8FA6-C3B683F9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pPr>
      <w:keepNext/>
      <w:numPr>
        <w:numId w:val="3"/>
      </w:numPr>
      <w:spacing w:before="24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3"/>
      </w:numPr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3"/>
      </w:numPr>
      <w:spacing w:before="240"/>
      <w:outlineLvl w:val="2"/>
    </w:pPr>
    <w:rPr>
      <w:rFonts w:ascii="Arial" w:hAnsi="Arial" w:cs="Arial"/>
      <w:b/>
      <w:bCs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pPr>
      <w:spacing w:after="0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character" w:customStyle="1" w:styleId="11">
    <w:name w:val="Заголовок 1 Знак"/>
    <w:basedOn w:val="a0"/>
    <w:link w:val="1"/>
    <w:uiPriority w:val="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">
    <w:name w:val="Title"/>
    <w:basedOn w:val="a"/>
    <w:link w:val="af0"/>
    <w:qFormat/>
    <w:pPr>
      <w:spacing w:before="240"/>
      <w:jc w:val="center"/>
      <w:outlineLvl w:val="0"/>
    </w:pPr>
    <w:rPr>
      <w:rFonts w:ascii="Arial" w:hAnsi="Arial"/>
      <w:b/>
      <w:sz w:val="32"/>
      <w:szCs w:val="20"/>
    </w:rPr>
  </w:style>
  <w:style w:type="character" w:customStyle="1" w:styleId="af0">
    <w:name w:val="Заголовок Знак"/>
    <w:basedOn w:val="a0"/>
    <w:link w:val="af"/>
    <w:rPr>
      <w:rFonts w:ascii="Arial" w:eastAsia="Times New Roman" w:hAnsi="Arial" w:cs="Times New Roman"/>
      <w:b/>
      <w:sz w:val="32"/>
      <w:szCs w:val="20"/>
      <w:lang w:eastAsia="ru-RU"/>
    </w:rPr>
  </w:style>
  <w:style w:type="table" w:styleId="af1">
    <w:name w:val="Table Grid"/>
    <w:basedOn w:val="a1"/>
    <w:uiPriority w:val="39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Body Text"/>
    <w:basedOn w:val="a"/>
    <w:link w:val="af3"/>
    <w:pPr>
      <w:spacing w:after="120"/>
      <w:jc w:val="left"/>
    </w:pPr>
  </w:style>
  <w:style w:type="character" w:customStyle="1" w:styleId="af3">
    <w:name w:val="Основной текст Знак"/>
    <w:basedOn w:val="a0"/>
    <w:link w:val="a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rPr>
      <w:sz w:val="20"/>
      <w:szCs w:val="20"/>
    </w:rPr>
  </w:style>
  <w:style w:type="character" w:customStyle="1" w:styleId="af5">
    <w:name w:val="Текст сноски Знак"/>
    <w:basedOn w:val="a0"/>
    <w:link w:val="a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rPr>
      <w:vertAlign w:val="superscript"/>
    </w:rPr>
  </w:style>
  <w:style w:type="character" w:customStyle="1" w:styleId="postbody">
    <w:name w:val="postbody"/>
    <w:basedOn w:val="a0"/>
  </w:style>
  <w:style w:type="paragraph" w:customStyle="1" w:styleId="43">
    <w:name w:val="Список4"/>
    <w:basedOn w:val="a"/>
    <w:pPr>
      <w:spacing w:after="0"/>
      <w:ind w:left="708" w:hanging="708"/>
    </w:pPr>
    <w:rPr>
      <w:szCs w:val="20"/>
    </w:rPr>
  </w:style>
  <w:style w:type="paragraph" w:styleId="af7">
    <w:name w:val="Normal (Web)"/>
    <w:basedOn w:val="a"/>
    <w:uiPriority w:val="99"/>
    <w:unhideWhenUsed/>
    <w:pPr>
      <w:spacing w:before="100" w:beforeAutospacing="1" w:after="100" w:afterAutospacing="1"/>
      <w:jc w:val="left"/>
    </w:pPr>
  </w:style>
  <w:style w:type="character" w:styleId="af8">
    <w:name w:val="Emphasis"/>
    <w:basedOn w:val="a0"/>
    <w:qFormat/>
    <w:rPr>
      <w:i/>
      <w:iCs/>
    </w:rPr>
  </w:style>
  <w:style w:type="paragraph" w:customStyle="1" w:styleId="ConsPlusNonformat">
    <w:name w:val="ConsPlusNonformat"/>
    <w:uiPriority w:val="99"/>
    <w:pPr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/>
    </w:pPr>
  </w:style>
  <w:style w:type="character" w:customStyle="1" w:styleId="afa">
    <w:name w:val="Верхний колонтитул Знак"/>
    <w:basedOn w:val="a0"/>
    <w:link w:val="af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er"/>
    <w:basedOn w:val="a"/>
    <w:link w:val="afc"/>
    <w:unhideWhenUsed/>
    <w:pPr>
      <w:tabs>
        <w:tab w:val="center" w:pos="4677"/>
        <w:tab w:val="right" w:pos="9355"/>
      </w:tabs>
      <w:spacing w:after="0"/>
    </w:pPr>
  </w:style>
  <w:style w:type="character" w:customStyle="1" w:styleId="afc">
    <w:name w:val="Нижний колонтитул Знак"/>
    <w:basedOn w:val="a0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FontStyle12">
    <w:name w:val="Font Style12"/>
    <w:basedOn w:val="a0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pPr>
      <w:widowControl w:val="0"/>
      <w:spacing w:after="0" w:line="250" w:lineRule="exact"/>
      <w:ind w:firstLine="389"/>
    </w:pPr>
  </w:style>
  <w:style w:type="character" w:customStyle="1" w:styleId="FontStyle13">
    <w:name w:val="Font Style13"/>
    <w:basedOn w:val="a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pPr>
      <w:widowControl w:val="0"/>
      <w:spacing w:after="0" w:line="250" w:lineRule="exact"/>
    </w:pPr>
  </w:style>
  <w:style w:type="character" w:styleId="afe">
    <w:name w:val="Strong"/>
    <w:basedOn w:val="a0"/>
    <w:qFormat/>
    <w:rPr>
      <w:b/>
      <w:bCs/>
    </w:rPr>
  </w:style>
  <w:style w:type="paragraph" w:styleId="aff">
    <w:name w:val="Balloon Text"/>
    <w:basedOn w:val="a"/>
    <w:link w:val="aff0"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spacing w:line="240" w:lineRule="auto"/>
      <w:jc w:val="left"/>
    </w:pPr>
    <w:rPr>
      <w:rFonts w:ascii="Arial" w:hAnsi="Arial" w:cs="Arial"/>
      <w:sz w:val="20"/>
      <w:szCs w:val="20"/>
    </w:r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paragraph" w:customStyle="1" w:styleId="pdbacktop1">
    <w:name w:val="pd_backtop1"/>
    <w:basedOn w:val="a"/>
    <w:pPr>
      <w:spacing w:before="100" w:beforeAutospacing="1" w:after="100" w:afterAutospacing="1"/>
      <w:jc w:val="left"/>
    </w:pPr>
    <w:rPr>
      <w:vanish/>
    </w:rPr>
  </w:style>
  <w:style w:type="paragraph" w:customStyle="1" w:styleId="txt">
    <w:name w:val="txt"/>
    <w:basedOn w:val="a"/>
    <w:pPr>
      <w:spacing w:before="100" w:beforeAutospacing="1" w:after="100" w:afterAutospacing="1"/>
      <w:jc w:val="left"/>
    </w:pPr>
    <w:rPr>
      <w:rFonts w:ascii="Verdana" w:hAnsi="Verdana"/>
      <w:color w:val="2C2C2C"/>
      <w:sz w:val="18"/>
      <w:szCs w:val="18"/>
    </w:rPr>
  </w:style>
  <w:style w:type="character" w:customStyle="1" w:styleId="value">
    <w:name w:val="value"/>
    <w:rPr>
      <w:rFonts w:cs="Times New Roman"/>
    </w:rPr>
  </w:style>
  <w:style w:type="character" w:styleId="aff2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7">
    <w:name w:val="xl67"/>
    <w:basedOn w:val="a"/>
    <w:pPr>
      <w:spacing w:before="100" w:beforeAutospacing="1" w:after="100" w:afterAutospacing="1"/>
      <w:jc w:val="left"/>
    </w:pPr>
    <w:rPr>
      <w:color w:val="000000"/>
      <w:sz w:val="20"/>
      <w:szCs w:val="20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</w:pPr>
    <w:rPr>
      <w:color w:val="000000"/>
      <w:sz w:val="20"/>
      <w:szCs w:val="20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81">
    <w:name w:val="xl81"/>
    <w:basedOn w:val="a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</w:pPr>
    <w:rPr>
      <w:color w:val="000000"/>
      <w:sz w:val="20"/>
      <w:szCs w:val="20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84">
    <w:name w:val="xl84"/>
    <w:basedOn w:val="a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85">
    <w:name w:val="xl85"/>
    <w:basedOn w:val="a"/>
    <w:pPr>
      <w:shd w:val="clear" w:color="000000" w:fill="FFFFFF"/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87">
    <w:name w:val="xl87"/>
    <w:basedOn w:val="a"/>
    <w:pPr>
      <w:shd w:val="clear" w:color="000000" w:fill="FFFFFF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5">
    <w:name w:val="xl65"/>
    <w:basedOn w:val="a"/>
    <w:pPr>
      <w:spacing w:before="100" w:beforeAutospacing="1" w:after="100" w:afterAutospacing="1"/>
      <w:jc w:val="left"/>
    </w:pPr>
    <w:rPr>
      <w:color w:val="000000"/>
      <w:sz w:val="20"/>
      <w:szCs w:val="20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ConsNormal">
    <w:name w:val="ConsNormal"/>
    <w:pPr>
      <w:spacing w:line="240" w:lineRule="auto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f3">
    <w:name w:val="Body Text Indent"/>
    <w:basedOn w:val="a"/>
    <w:link w:val="aff4"/>
    <w:unhideWhenUsed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uiPriority w:val="99"/>
    <w:rPr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pPr>
      <w:widowControl w:val="0"/>
      <w:shd w:val="clear" w:color="auto" w:fill="FFFFFF"/>
      <w:spacing w:after="0" w:line="240" w:lineRule="atLeast"/>
      <w:ind w:hanging="162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4">
    <w:name w:val="Body text (4)_"/>
    <w:link w:val="Bodytext41"/>
    <w:uiPriority w:val="99"/>
    <w:rPr>
      <w:b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pPr>
      <w:widowControl w:val="0"/>
      <w:shd w:val="clear" w:color="auto" w:fill="FFFFFF"/>
      <w:spacing w:after="0" w:line="274" w:lineRule="exact"/>
      <w:ind w:hanging="64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Orzu">
    <w:name w:val="„O„ƒ„~„€„r„~„€„z „„„u„[„ƒ„„"/>
    <w:basedOn w:val="a"/>
    <w:uiPriority w:val="99"/>
    <w:pPr>
      <w:widowControl w:val="0"/>
      <w:spacing w:before="59" w:after="0"/>
      <w:ind w:left="117"/>
      <w:jc w:val="left"/>
    </w:pPr>
    <w:rPr>
      <w:lang w:bidi="hi-IN"/>
    </w:rPr>
  </w:style>
  <w:style w:type="paragraph" w:customStyle="1" w:styleId="054045">
    <w:name w:val="Стиль Основной текст + Справа:  054 см Перед:  045 пт"/>
    <w:basedOn w:val="af2"/>
    <w:uiPriority w:val="99"/>
    <w:pPr>
      <w:spacing w:before="9" w:after="0"/>
      <w:ind w:left="117" w:right="309"/>
    </w:pPr>
    <w:rPr>
      <w:szCs w:val="20"/>
      <w:lang w:eastAsia="zh-CN"/>
    </w:rPr>
  </w:style>
  <w:style w:type="paragraph" w:customStyle="1" w:styleId="10">
    <w:name w:val="Список многоуровневый 1"/>
    <w:basedOn w:val="a"/>
    <w:pPr>
      <w:numPr>
        <w:numId w:val="17"/>
      </w:numPr>
      <w:spacing w:before="20" w:after="20" w:line="360" w:lineRule="auto"/>
      <w:jc w:val="left"/>
    </w:pPr>
    <w:rPr>
      <w:sz w:val="22"/>
    </w:rPr>
  </w:style>
  <w:style w:type="paragraph" w:customStyle="1" w:styleId="Default">
    <w:name w:val="Default"/>
    <w:pPr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3">
    <w:name w:val="Body Text 3"/>
    <w:basedOn w:val="a"/>
    <w:link w:val="34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Основной текст с отступом1"/>
    <w:basedOn w:val="a"/>
    <w:pPr>
      <w:spacing w:before="60" w:after="0"/>
      <w:ind w:firstLine="851"/>
    </w:pPr>
    <w:rPr>
      <w:szCs w:val="20"/>
    </w:rPr>
  </w:style>
  <w:style w:type="paragraph" w:customStyle="1" w:styleId="15">
    <w:name w:val="Обычный1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Текст сноски Знак2"/>
    <w:basedOn w:val="a0"/>
    <w:semiHidden/>
  </w:style>
  <w:style w:type="paragraph" w:customStyle="1" w:styleId="aff5">
    <w:name w:val="Таблица шапка"/>
    <w:basedOn w:val="a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6">
    <w:name w:val="Базовый"/>
    <w:uiPriority w:val="99"/>
    <w:pPr>
      <w:spacing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">
    <w:name w:val="1"/>
    <w:basedOn w:val="a"/>
    <w:uiPriority w:val="99"/>
    <w:pPr>
      <w:widowControl w:val="0"/>
      <w:spacing w:before="40" w:after="40"/>
      <w:ind w:firstLine="567"/>
    </w:pPr>
    <w:rPr>
      <w:rFonts w:ascii="Arial" w:hAnsi="Arial"/>
      <w:sz w:val="20"/>
      <w:szCs w:val="20"/>
    </w:rPr>
  </w:style>
  <w:style w:type="paragraph" w:customStyle="1" w:styleId="28">
    <w:name w:val="Обычный2"/>
    <w:basedOn w:val="a"/>
    <w:uiPriority w:val="99"/>
    <w:pPr>
      <w:spacing w:after="0"/>
      <w:jc w:val="left"/>
    </w:pPr>
  </w:style>
  <w:style w:type="paragraph" w:customStyle="1" w:styleId="17">
    <w:name w:val="Абзац списка1"/>
    <w:basedOn w:val="a"/>
    <w:qFormat/>
    <w:pPr>
      <w:ind w:left="720"/>
    </w:pPr>
    <w:rPr>
      <w:rFonts w:eastAsia="Calibri"/>
    </w:rPr>
  </w:style>
  <w:style w:type="paragraph" w:customStyle="1" w:styleId="18">
    <w:name w:val="Абзац списка1"/>
    <w:basedOn w:val="a"/>
    <w:qFormat/>
    <w:pPr>
      <w:spacing w:before="60" w:after="200" w:line="276" w:lineRule="auto"/>
      <w:ind w:left="720" w:firstLine="601"/>
      <w:jc w:val="left"/>
    </w:pPr>
    <w:rPr>
      <w:rFonts w:ascii="Calibri" w:hAnsi="Calibri"/>
      <w:sz w:val="22"/>
      <w:szCs w:val="22"/>
      <w:lang w:eastAsia="en-US"/>
    </w:rPr>
  </w:style>
  <w:style w:type="character" w:styleId="aff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Pr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2ADC2-1CD8-46CD-B7A0-3A17095B2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1328</Words>
  <Characters>7573</Characters>
  <Application>Microsoft Office Word</Application>
  <DocSecurity>0</DocSecurity>
  <Lines>63</Lines>
  <Paragraphs>17</Paragraphs>
  <ScaleCrop>false</ScaleCrop>
  <Company>NIIC</Company>
  <LinksUpToDate>false</LinksUpToDate>
  <CharactersWithSpaces>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N. IVKO</dc:creator>
  <cp:lastModifiedBy>Пользователь</cp:lastModifiedBy>
  <cp:revision>5</cp:revision>
  <dcterms:created xsi:type="dcterms:W3CDTF">2026-08-26T09:41:00Z</dcterms:created>
  <dcterms:modified xsi:type="dcterms:W3CDTF">2026-09-04T02:51:00Z</dcterms:modified>
</cp:coreProperties>
</file>